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EBEF" w14:textId="1F916E81" w:rsidR="00C8490C" w:rsidRPr="00380AE2" w:rsidRDefault="00C8490C" w:rsidP="00C8490C">
      <w:pPr>
        <w:spacing w:after="0" w:line="240" w:lineRule="auto"/>
        <w:jc w:val="center"/>
        <w:rPr>
          <w:b/>
          <w:bCs/>
          <w:sz w:val="24"/>
          <w:szCs w:val="24"/>
        </w:rPr>
      </w:pPr>
      <w:r w:rsidRPr="00380AE2">
        <w:rPr>
          <w:b/>
          <w:bCs/>
          <w:sz w:val="24"/>
          <w:szCs w:val="24"/>
        </w:rPr>
        <w:t>47</w:t>
      </w:r>
      <w:r w:rsidRPr="00380AE2">
        <w:rPr>
          <w:b/>
          <w:bCs/>
          <w:sz w:val="24"/>
          <w:szCs w:val="24"/>
          <w:vertAlign w:val="superscript"/>
        </w:rPr>
        <w:t>th</w:t>
      </w:r>
      <w:r w:rsidRPr="00380AE2">
        <w:rPr>
          <w:b/>
          <w:bCs/>
          <w:sz w:val="24"/>
          <w:szCs w:val="24"/>
        </w:rPr>
        <w:t xml:space="preserve"> Collierville Fair on the Square</w:t>
      </w:r>
    </w:p>
    <w:p w14:paraId="71FE6E01" w14:textId="368A188B" w:rsidR="00C8490C" w:rsidRPr="00380AE2" w:rsidRDefault="00C8490C" w:rsidP="00C8490C">
      <w:pPr>
        <w:spacing w:after="0" w:line="240" w:lineRule="auto"/>
        <w:jc w:val="center"/>
        <w:rPr>
          <w:b/>
          <w:bCs/>
          <w:sz w:val="24"/>
          <w:szCs w:val="24"/>
        </w:rPr>
      </w:pPr>
      <w:r w:rsidRPr="00380AE2">
        <w:rPr>
          <w:b/>
          <w:bCs/>
          <w:sz w:val="24"/>
          <w:szCs w:val="24"/>
        </w:rPr>
        <w:t>2024 Vendor Application</w:t>
      </w:r>
    </w:p>
    <w:p w14:paraId="1BC48C5A" w14:textId="4B99C4EF" w:rsidR="00C8490C" w:rsidRDefault="00C8490C" w:rsidP="00C8490C">
      <w:pPr>
        <w:spacing w:after="0" w:line="240" w:lineRule="auto"/>
        <w:jc w:val="center"/>
        <w:rPr>
          <w:b/>
          <w:bCs/>
          <w:sz w:val="24"/>
          <w:szCs w:val="24"/>
        </w:rPr>
      </w:pPr>
      <w:r w:rsidRPr="00380AE2">
        <w:rPr>
          <w:b/>
          <w:bCs/>
          <w:sz w:val="24"/>
          <w:szCs w:val="24"/>
        </w:rPr>
        <w:t>May 4</w:t>
      </w:r>
      <w:r w:rsidRPr="00380AE2">
        <w:rPr>
          <w:b/>
          <w:bCs/>
          <w:sz w:val="24"/>
          <w:szCs w:val="24"/>
          <w:vertAlign w:val="superscript"/>
        </w:rPr>
        <w:t>th</w:t>
      </w:r>
      <w:r w:rsidRPr="00380AE2">
        <w:rPr>
          <w:b/>
          <w:bCs/>
          <w:sz w:val="24"/>
          <w:szCs w:val="24"/>
        </w:rPr>
        <w:t xml:space="preserve"> (10 am to 6 pm) &amp; May 5</w:t>
      </w:r>
      <w:r w:rsidRPr="00380AE2">
        <w:rPr>
          <w:b/>
          <w:bCs/>
          <w:sz w:val="24"/>
          <w:szCs w:val="24"/>
          <w:vertAlign w:val="superscript"/>
        </w:rPr>
        <w:t>th</w:t>
      </w:r>
      <w:r w:rsidRPr="00380AE2">
        <w:rPr>
          <w:b/>
          <w:bCs/>
          <w:sz w:val="24"/>
          <w:szCs w:val="24"/>
        </w:rPr>
        <w:t xml:space="preserve"> (12 pm to 5 pm)</w:t>
      </w:r>
    </w:p>
    <w:p w14:paraId="3714A57A" w14:textId="77777777" w:rsidR="00D76971" w:rsidRPr="00380AE2" w:rsidRDefault="00D76971" w:rsidP="00C8490C">
      <w:pPr>
        <w:spacing w:after="0" w:line="240" w:lineRule="auto"/>
        <w:jc w:val="center"/>
        <w:rPr>
          <w:b/>
          <w:bCs/>
          <w:sz w:val="24"/>
          <w:szCs w:val="24"/>
        </w:rPr>
      </w:pPr>
    </w:p>
    <w:p w14:paraId="5065699D" w14:textId="77777777" w:rsidR="00C8490C" w:rsidRPr="00380AE2" w:rsidRDefault="00C8490C" w:rsidP="00C8490C">
      <w:pPr>
        <w:spacing w:after="0" w:line="240" w:lineRule="auto"/>
        <w:jc w:val="center"/>
        <w:rPr>
          <w:b/>
          <w:bCs/>
          <w:sz w:val="18"/>
          <w:szCs w:val="18"/>
        </w:rPr>
      </w:pPr>
    </w:p>
    <w:p w14:paraId="3339CF01" w14:textId="40A33AAD" w:rsidR="00C8490C" w:rsidRPr="00105F79" w:rsidRDefault="00C8490C" w:rsidP="00C8490C">
      <w:pPr>
        <w:spacing w:after="0" w:line="240" w:lineRule="auto"/>
        <w:rPr>
          <w:sz w:val="18"/>
          <w:szCs w:val="18"/>
        </w:rPr>
      </w:pPr>
      <w:r w:rsidRPr="00105F79">
        <w:rPr>
          <w:sz w:val="18"/>
          <w:szCs w:val="18"/>
        </w:rPr>
        <w:t>Please complete and return this FORM with payment to the address noted below.</w:t>
      </w:r>
    </w:p>
    <w:p w14:paraId="3F3D24E6" w14:textId="77777777" w:rsidR="00C8490C" w:rsidRPr="00105F79" w:rsidRDefault="00C8490C" w:rsidP="00C8490C">
      <w:pPr>
        <w:spacing w:after="0" w:line="240" w:lineRule="auto"/>
        <w:rPr>
          <w:sz w:val="18"/>
          <w:szCs w:val="18"/>
        </w:rPr>
      </w:pPr>
    </w:p>
    <w:p w14:paraId="25EADC41" w14:textId="19D456C5" w:rsidR="00C8490C" w:rsidRPr="00105F79" w:rsidRDefault="00C8490C" w:rsidP="00C8490C">
      <w:pPr>
        <w:spacing w:after="0" w:line="240" w:lineRule="auto"/>
        <w:rPr>
          <w:sz w:val="18"/>
          <w:szCs w:val="18"/>
        </w:rPr>
      </w:pPr>
      <w:r w:rsidRPr="00105F79">
        <w:rPr>
          <w:sz w:val="18"/>
          <w:szCs w:val="18"/>
        </w:rPr>
        <w:t>Number of booths requested:</w:t>
      </w:r>
      <w:r w:rsidR="00380AE2" w:rsidRPr="00105F79">
        <w:rPr>
          <w:sz w:val="18"/>
          <w:szCs w:val="18"/>
        </w:rPr>
        <w:t xml:space="preserve"> </w:t>
      </w:r>
      <w:r w:rsidRPr="00105F79">
        <w:rPr>
          <w:sz w:val="18"/>
          <w:szCs w:val="18"/>
        </w:rPr>
        <w:t>_______     Were you a vendor in 2023? _______</w:t>
      </w:r>
    </w:p>
    <w:p w14:paraId="52652888" w14:textId="77777777" w:rsidR="00C8490C" w:rsidRPr="00105F79" w:rsidRDefault="00C8490C" w:rsidP="00C8490C">
      <w:pPr>
        <w:spacing w:after="0" w:line="240" w:lineRule="auto"/>
        <w:rPr>
          <w:sz w:val="18"/>
          <w:szCs w:val="18"/>
        </w:rPr>
      </w:pPr>
    </w:p>
    <w:p w14:paraId="1C551FC5" w14:textId="51DFA9FA" w:rsidR="00C8490C" w:rsidRPr="00105F79" w:rsidRDefault="00C8490C" w:rsidP="00C8490C">
      <w:pPr>
        <w:spacing w:after="0" w:line="240" w:lineRule="auto"/>
        <w:rPr>
          <w:sz w:val="18"/>
          <w:szCs w:val="18"/>
          <w:u w:val="single"/>
        </w:rPr>
      </w:pPr>
      <w:r w:rsidRPr="00105F79">
        <w:rPr>
          <w:sz w:val="18"/>
          <w:szCs w:val="18"/>
        </w:rPr>
        <w:t>Booth number requested:  1</w:t>
      </w:r>
      <w:r w:rsidRPr="00105F79">
        <w:rPr>
          <w:sz w:val="18"/>
          <w:szCs w:val="18"/>
          <w:vertAlign w:val="superscript"/>
        </w:rPr>
        <w:t>st</w:t>
      </w:r>
      <w:r w:rsidRPr="00105F79">
        <w:rPr>
          <w:sz w:val="18"/>
          <w:szCs w:val="18"/>
        </w:rPr>
        <w:t xml:space="preserve"> choice</w:t>
      </w:r>
      <w:r w:rsidR="003C63FD" w:rsidRPr="00105F79">
        <w:rPr>
          <w:sz w:val="18"/>
          <w:szCs w:val="18"/>
          <w:u w:val="single"/>
        </w:rPr>
        <w:tab/>
      </w:r>
      <w:r w:rsidR="003C63FD" w:rsidRPr="00105F79">
        <w:rPr>
          <w:sz w:val="18"/>
          <w:szCs w:val="18"/>
          <w:u w:val="single"/>
        </w:rPr>
        <w:tab/>
      </w:r>
      <w:r w:rsidR="003C63FD" w:rsidRPr="00105F79">
        <w:rPr>
          <w:sz w:val="18"/>
          <w:szCs w:val="18"/>
          <w:u w:val="single"/>
        </w:rPr>
        <w:tab/>
      </w:r>
      <w:r w:rsidRPr="00105F79">
        <w:rPr>
          <w:sz w:val="18"/>
          <w:szCs w:val="18"/>
        </w:rPr>
        <w:t xml:space="preserve"> 2</w:t>
      </w:r>
      <w:r w:rsidRPr="00105F79">
        <w:rPr>
          <w:sz w:val="18"/>
          <w:szCs w:val="18"/>
          <w:vertAlign w:val="superscript"/>
        </w:rPr>
        <w:t>nd</w:t>
      </w:r>
      <w:r w:rsidRPr="00105F79">
        <w:rPr>
          <w:sz w:val="18"/>
          <w:szCs w:val="18"/>
        </w:rPr>
        <w:t xml:space="preserve"> choic</w:t>
      </w:r>
      <w:r w:rsidR="003C63FD" w:rsidRPr="00105F79">
        <w:rPr>
          <w:sz w:val="18"/>
          <w:szCs w:val="18"/>
        </w:rPr>
        <w:t>e</w:t>
      </w:r>
      <w:r w:rsidR="003C63FD" w:rsidRPr="00105F79">
        <w:rPr>
          <w:sz w:val="18"/>
          <w:szCs w:val="18"/>
          <w:u w:val="single"/>
        </w:rPr>
        <w:tab/>
      </w:r>
      <w:r w:rsidR="003C63FD" w:rsidRPr="00105F79">
        <w:rPr>
          <w:sz w:val="18"/>
          <w:szCs w:val="18"/>
          <w:u w:val="single"/>
        </w:rPr>
        <w:tab/>
      </w:r>
      <w:r w:rsidRPr="00105F79">
        <w:rPr>
          <w:sz w:val="18"/>
          <w:szCs w:val="18"/>
        </w:rPr>
        <w:t xml:space="preserve"> 3</w:t>
      </w:r>
      <w:r w:rsidRPr="00105F79">
        <w:rPr>
          <w:sz w:val="18"/>
          <w:szCs w:val="18"/>
          <w:vertAlign w:val="superscript"/>
        </w:rPr>
        <w:t>rd</w:t>
      </w:r>
      <w:r w:rsidRPr="00105F79">
        <w:rPr>
          <w:sz w:val="18"/>
          <w:szCs w:val="18"/>
        </w:rPr>
        <w:t xml:space="preserve"> </w:t>
      </w:r>
      <w:proofErr w:type="gramStart"/>
      <w:r w:rsidRPr="00105F79">
        <w:rPr>
          <w:sz w:val="18"/>
          <w:szCs w:val="18"/>
        </w:rPr>
        <w:t>choice</w:t>
      </w:r>
      <w:proofErr w:type="gramEnd"/>
      <w:r w:rsidR="003C63FD" w:rsidRPr="00105F79">
        <w:rPr>
          <w:sz w:val="18"/>
          <w:szCs w:val="18"/>
          <w:u w:val="single"/>
        </w:rPr>
        <w:tab/>
      </w:r>
      <w:r w:rsidR="003C63FD" w:rsidRPr="00105F79">
        <w:rPr>
          <w:sz w:val="18"/>
          <w:szCs w:val="18"/>
          <w:u w:val="single"/>
        </w:rPr>
        <w:tab/>
      </w:r>
    </w:p>
    <w:p w14:paraId="4CA1056E" w14:textId="77777777" w:rsidR="00C8490C" w:rsidRPr="00105F79" w:rsidRDefault="00C8490C" w:rsidP="00C8490C">
      <w:pPr>
        <w:spacing w:after="0" w:line="240" w:lineRule="auto"/>
        <w:rPr>
          <w:sz w:val="18"/>
          <w:szCs w:val="18"/>
        </w:rPr>
      </w:pPr>
    </w:p>
    <w:p w14:paraId="29362310" w14:textId="565F9646" w:rsidR="00380AE2" w:rsidRPr="00105F79" w:rsidRDefault="00C8490C" w:rsidP="00C8490C">
      <w:pPr>
        <w:pBdr>
          <w:bottom w:val="single" w:sz="12" w:space="1" w:color="auto"/>
        </w:pBdr>
        <w:spacing w:after="0" w:line="240" w:lineRule="auto"/>
        <w:rPr>
          <w:b/>
          <w:bCs/>
          <w:sz w:val="18"/>
          <w:szCs w:val="18"/>
        </w:rPr>
      </w:pPr>
      <w:r w:rsidRPr="00105F79">
        <w:rPr>
          <w:b/>
          <w:bCs/>
          <w:sz w:val="18"/>
          <w:szCs w:val="18"/>
        </w:rPr>
        <w:t xml:space="preserve">All food produce sales must have a Shelby County Health Permit.  Food trucks must also have an inspection by the Collierville Fire Marshal.  Please visit the Shelby County Health Department web site for fee information.  The Health Department fee </w:t>
      </w:r>
      <w:r w:rsidR="00BD72FE">
        <w:rPr>
          <w:b/>
          <w:bCs/>
          <w:sz w:val="18"/>
          <w:szCs w:val="18"/>
        </w:rPr>
        <w:t>must</w:t>
      </w:r>
      <w:r w:rsidRPr="00105F79">
        <w:rPr>
          <w:b/>
          <w:bCs/>
          <w:sz w:val="18"/>
          <w:szCs w:val="18"/>
        </w:rPr>
        <w:t xml:space="preserve"> be included with the booth payment.  Other food vendors, if cooking on site, may also be subject to inspection by the Fire Marshal.  </w:t>
      </w:r>
    </w:p>
    <w:p w14:paraId="2214C558" w14:textId="77777777" w:rsidR="00380AE2" w:rsidRPr="00105F79" w:rsidRDefault="00380AE2" w:rsidP="00C8490C">
      <w:pPr>
        <w:pBdr>
          <w:bottom w:val="single" w:sz="12" w:space="1" w:color="auto"/>
        </w:pBdr>
        <w:spacing w:after="0" w:line="240" w:lineRule="auto"/>
        <w:rPr>
          <w:b/>
          <w:bCs/>
          <w:sz w:val="18"/>
          <w:szCs w:val="18"/>
        </w:rPr>
      </w:pPr>
    </w:p>
    <w:p w14:paraId="18D6B262" w14:textId="1C7F4119" w:rsidR="00C8490C" w:rsidRPr="00105F79" w:rsidRDefault="00380AE2" w:rsidP="00C8490C">
      <w:pPr>
        <w:pBdr>
          <w:bottom w:val="single" w:sz="12" w:space="1" w:color="auto"/>
        </w:pBdr>
        <w:spacing w:after="0" w:line="240" w:lineRule="auto"/>
        <w:rPr>
          <w:b/>
          <w:bCs/>
          <w:sz w:val="18"/>
          <w:szCs w:val="18"/>
        </w:rPr>
      </w:pPr>
      <w:r w:rsidRPr="00105F79">
        <w:rPr>
          <w:b/>
          <w:bCs/>
          <w:sz w:val="18"/>
          <w:szCs w:val="18"/>
        </w:rPr>
        <w:t>See attached for Collierville insurance requirements</w:t>
      </w:r>
      <w:r w:rsidR="00DE72DD">
        <w:rPr>
          <w:b/>
          <w:bCs/>
          <w:sz w:val="18"/>
          <w:szCs w:val="18"/>
        </w:rPr>
        <w:t xml:space="preserve"> and local Food Truck Ordinance requirements to obtain a fire safety inspection permit.</w:t>
      </w:r>
    </w:p>
    <w:p w14:paraId="64715EB8" w14:textId="77777777" w:rsidR="00C56491" w:rsidRPr="00105F79" w:rsidRDefault="00C56491" w:rsidP="00C8490C">
      <w:pPr>
        <w:pBdr>
          <w:bottom w:val="single" w:sz="12" w:space="1" w:color="auto"/>
        </w:pBdr>
        <w:spacing w:after="0" w:line="240" w:lineRule="auto"/>
        <w:rPr>
          <w:b/>
          <w:bCs/>
          <w:sz w:val="18"/>
          <w:szCs w:val="18"/>
        </w:rPr>
      </w:pPr>
    </w:p>
    <w:p w14:paraId="3CE1337B" w14:textId="77777777" w:rsidR="00C56491" w:rsidRPr="00105F79" w:rsidRDefault="00C56491" w:rsidP="00C8490C">
      <w:pPr>
        <w:spacing w:after="0" w:line="240" w:lineRule="auto"/>
        <w:rPr>
          <w:sz w:val="18"/>
          <w:szCs w:val="18"/>
        </w:rPr>
      </w:pPr>
      <w:r w:rsidRPr="00105F79">
        <w:rPr>
          <w:sz w:val="18"/>
          <w:szCs w:val="18"/>
        </w:rPr>
        <w:t xml:space="preserve">Check vendor type below.  All booths are 10 x 10-foot spaces (2 slot limit).  Food Vendors – Trailer and hitch must fit within the 10 x 10-foot space or pay for a second space.       </w:t>
      </w:r>
    </w:p>
    <w:tbl>
      <w:tblPr>
        <w:tblStyle w:val="TableGrid"/>
        <w:tblW w:w="9090" w:type="dxa"/>
        <w:tblLook w:val="04A0" w:firstRow="1" w:lastRow="0" w:firstColumn="1" w:lastColumn="0" w:noHBand="0" w:noVBand="1"/>
      </w:tblPr>
      <w:tblGrid>
        <w:gridCol w:w="3325"/>
        <w:gridCol w:w="2520"/>
        <w:gridCol w:w="1535"/>
        <w:gridCol w:w="1710"/>
      </w:tblGrid>
      <w:tr w:rsidR="00C56491" w:rsidRPr="00105F79" w14:paraId="47413C8F" w14:textId="77777777" w:rsidTr="000C46BD">
        <w:tc>
          <w:tcPr>
            <w:tcW w:w="3325" w:type="dxa"/>
            <w:tcBorders>
              <w:bottom w:val="single" w:sz="4" w:space="0" w:color="auto"/>
            </w:tcBorders>
          </w:tcPr>
          <w:p w14:paraId="0ADCF580" w14:textId="168AEE01" w:rsidR="00C56491" w:rsidRPr="00105F79" w:rsidRDefault="00C56491" w:rsidP="00C56491">
            <w:pPr>
              <w:jc w:val="center"/>
              <w:rPr>
                <w:b/>
                <w:bCs/>
                <w:sz w:val="18"/>
                <w:szCs w:val="18"/>
              </w:rPr>
            </w:pPr>
            <w:r w:rsidRPr="00105F79">
              <w:rPr>
                <w:b/>
                <w:bCs/>
                <w:sz w:val="18"/>
                <w:szCs w:val="18"/>
              </w:rPr>
              <w:t>Booth Type</w:t>
            </w:r>
          </w:p>
        </w:tc>
        <w:tc>
          <w:tcPr>
            <w:tcW w:w="2520" w:type="dxa"/>
            <w:tcBorders>
              <w:bottom w:val="single" w:sz="4" w:space="0" w:color="auto"/>
            </w:tcBorders>
          </w:tcPr>
          <w:p w14:paraId="7A856822" w14:textId="60152DDA" w:rsidR="00C56491" w:rsidRPr="00105F79" w:rsidRDefault="00C56491" w:rsidP="00C56491">
            <w:pPr>
              <w:jc w:val="center"/>
              <w:rPr>
                <w:b/>
                <w:bCs/>
                <w:sz w:val="18"/>
                <w:szCs w:val="18"/>
              </w:rPr>
            </w:pPr>
            <w:r w:rsidRPr="00105F79">
              <w:rPr>
                <w:b/>
                <w:bCs/>
                <w:sz w:val="18"/>
                <w:szCs w:val="18"/>
              </w:rPr>
              <w:t>Booth Fee</w:t>
            </w:r>
          </w:p>
        </w:tc>
        <w:tc>
          <w:tcPr>
            <w:tcW w:w="1535" w:type="dxa"/>
            <w:tcBorders>
              <w:bottom w:val="single" w:sz="4" w:space="0" w:color="auto"/>
            </w:tcBorders>
          </w:tcPr>
          <w:p w14:paraId="6AF8D65D" w14:textId="1AA5B308" w:rsidR="00C56491" w:rsidRPr="00105F79" w:rsidRDefault="00C56491" w:rsidP="00C56491">
            <w:pPr>
              <w:jc w:val="center"/>
              <w:rPr>
                <w:b/>
                <w:bCs/>
                <w:sz w:val="18"/>
                <w:szCs w:val="18"/>
              </w:rPr>
            </w:pPr>
            <w:r w:rsidRPr="00105F79">
              <w:rPr>
                <w:b/>
                <w:bCs/>
                <w:sz w:val="18"/>
                <w:szCs w:val="18"/>
              </w:rPr>
              <w:t>Vendor Type</w:t>
            </w:r>
          </w:p>
        </w:tc>
        <w:tc>
          <w:tcPr>
            <w:tcW w:w="1710" w:type="dxa"/>
            <w:tcBorders>
              <w:bottom w:val="single" w:sz="4" w:space="0" w:color="auto"/>
            </w:tcBorders>
          </w:tcPr>
          <w:p w14:paraId="67448AEB" w14:textId="12C74829" w:rsidR="00C56491" w:rsidRPr="00105F79" w:rsidRDefault="00C56491" w:rsidP="00C56491">
            <w:pPr>
              <w:jc w:val="center"/>
              <w:rPr>
                <w:b/>
                <w:bCs/>
                <w:sz w:val="18"/>
                <w:szCs w:val="18"/>
              </w:rPr>
            </w:pPr>
            <w:r w:rsidRPr="00105F79">
              <w:rPr>
                <w:b/>
                <w:bCs/>
                <w:sz w:val="18"/>
                <w:szCs w:val="18"/>
              </w:rPr>
              <w:t>Club Use Only</w:t>
            </w:r>
          </w:p>
        </w:tc>
      </w:tr>
      <w:tr w:rsidR="00C56491" w:rsidRPr="00105F79" w14:paraId="2280A5F8" w14:textId="77777777" w:rsidTr="000C46BD">
        <w:tc>
          <w:tcPr>
            <w:tcW w:w="3325" w:type="dxa"/>
            <w:tcBorders>
              <w:top w:val="single" w:sz="4" w:space="0" w:color="auto"/>
            </w:tcBorders>
          </w:tcPr>
          <w:p w14:paraId="22EC751E" w14:textId="079B7B9A" w:rsidR="00C56491" w:rsidRPr="00105F79" w:rsidRDefault="00C56491" w:rsidP="00C56491">
            <w:pPr>
              <w:rPr>
                <w:sz w:val="18"/>
                <w:szCs w:val="18"/>
              </w:rPr>
            </w:pPr>
            <w:r w:rsidRPr="00105F79">
              <w:rPr>
                <w:sz w:val="18"/>
                <w:szCs w:val="18"/>
              </w:rPr>
              <w:t>Arts and Crafts Vendors</w:t>
            </w:r>
          </w:p>
        </w:tc>
        <w:tc>
          <w:tcPr>
            <w:tcW w:w="2520" w:type="dxa"/>
            <w:tcBorders>
              <w:top w:val="single" w:sz="4" w:space="0" w:color="auto"/>
            </w:tcBorders>
          </w:tcPr>
          <w:p w14:paraId="6CC9BCC2" w14:textId="2B3331F5" w:rsidR="00C56491" w:rsidRPr="00105F79" w:rsidRDefault="00C56491" w:rsidP="000C46BD">
            <w:pPr>
              <w:jc w:val="center"/>
              <w:rPr>
                <w:sz w:val="18"/>
                <w:szCs w:val="18"/>
              </w:rPr>
            </w:pPr>
            <w:r w:rsidRPr="00105F79">
              <w:rPr>
                <w:sz w:val="18"/>
                <w:szCs w:val="18"/>
              </w:rPr>
              <w:t>$200 per booth</w:t>
            </w:r>
          </w:p>
        </w:tc>
        <w:tc>
          <w:tcPr>
            <w:tcW w:w="1535" w:type="dxa"/>
            <w:tcBorders>
              <w:top w:val="single" w:sz="4" w:space="0" w:color="auto"/>
            </w:tcBorders>
          </w:tcPr>
          <w:p w14:paraId="125B5B63" w14:textId="77777777" w:rsidR="00C56491" w:rsidRPr="00105F79" w:rsidRDefault="00C56491" w:rsidP="00C56491">
            <w:pPr>
              <w:rPr>
                <w:sz w:val="18"/>
                <w:szCs w:val="18"/>
              </w:rPr>
            </w:pPr>
          </w:p>
        </w:tc>
        <w:tc>
          <w:tcPr>
            <w:tcW w:w="1710" w:type="dxa"/>
            <w:tcBorders>
              <w:top w:val="single" w:sz="4" w:space="0" w:color="auto"/>
            </w:tcBorders>
          </w:tcPr>
          <w:p w14:paraId="55CD90A6" w14:textId="77777777" w:rsidR="00C56491" w:rsidRPr="00105F79" w:rsidRDefault="00C56491" w:rsidP="00C56491">
            <w:pPr>
              <w:rPr>
                <w:sz w:val="18"/>
                <w:szCs w:val="18"/>
              </w:rPr>
            </w:pPr>
          </w:p>
        </w:tc>
      </w:tr>
      <w:tr w:rsidR="00C56491" w:rsidRPr="00105F79" w14:paraId="2582A085" w14:textId="77777777" w:rsidTr="000C46BD">
        <w:tc>
          <w:tcPr>
            <w:tcW w:w="3325" w:type="dxa"/>
          </w:tcPr>
          <w:p w14:paraId="496FDD49" w14:textId="23099E97" w:rsidR="00C56491" w:rsidRPr="00105F79" w:rsidRDefault="000C46BD" w:rsidP="00C56491">
            <w:pPr>
              <w:rPr>
                <w:sz w:val="18"/>
                <w:szCs w:val="18"/>
              </w:rPr>
            </w:pPr>
            <w:r w:rsidRPr="00105F79">
              <w:rPr>
                <w:sz w:val="18"/>
                <w:szCs w:val="18"/>
              </w:rPr>
              <w:t>Food Vendors *</w:t>
            </w:r>
          </w:p>
        </w:tc>
        <w:tc>
          <w:tcPr>
            <w:tcW w:w="2520" w:type="dxa"/>
          </w:tcPr>
          <w:p w14:paraId="12CBBB94" w14:textId="146D7022" w:rsidR="00C56491" w:rsidRPr="00105F79" w:rsidRDefault="000C46BD" w:rsidP="000C46BD">
            <w:pPr>
              <w:jc w:val="center"/>
              <w:rPr>
                <w:sz w:val="18"/>
                <w:szCs w:val="18"/>
              </w:rPr>
            </w:pPr>
            <w:r w:rsidRPr="00105F79">
              <w:rPr>
                <w:sz w:val="18"/>
                <w:szCs w:val="18"/>
              </w:rPr>
              <w:t>$200 to $300 per booth</w:t>
            </w:r>
          </w:p>
        </w:tc>
        <w:tc>
          <w:tcPr>
            <w:tcW w:w="1535" w:type="dxa"/>
          </w:tcPr>
          <w:p w14:paraId="2CE7E359" w14:textId="77777777" w:rsidR="00C56491" w:rsidRPr="00105F79" w:rsidRDefault="00C56491" w:rsidP="00C56491">
            <w:pPr>
              <w:rPr>
                <w:sz w:val="18"/>
                <w:szCs w:val="18"/>
              </w:rPr>
            </w:pPr>
          </w:p>
        </w:tc>
        <w:tc>
          <w:tcPr>
            <w:tcW w:w="1710" w:type="dxa"/>
          </w:tcPr>
          <w:p w14:paraId="5709AB37" w14:textId="77777777" w:rsidR="00C56491" w:rsidRPr="00105F79" w:rsidRDefault="00C56491" w:rsidP="00C56491">
            <w:pPr>
              <w:rPr>
                <w:sz w:val="18"/>
                <w:szCs w:val="18"/>
              </w:rPr>
            </w:pPr>
          </w:p>
        </w:tc>
      </w:tr>
      <w:tr w:rsidR="00C56491" w:rsidRPr="00105F79" w14:paraId="660E802D" w14:textId="77777777" w:rsidTr="000C46BD">
        <w:tc>
          <w:tcPr>
            <w:tcW w:w="3325" w:type="dxa"/>
          </w:tcPr>
          <w:p w14:paraId="1BDE0BED" w14:textId="3FD4534B" w:rsidR="00C56491" w:rsidRPr="00105F79" w:rsidRDefault="000C46BD" w:rsidP="00C56491">
            <w:pPr>
              <w:rPr>
                <w:sz w:val="18"/>
                <w:szCs w:val="18"/>
              </w:rPr>
            </w:pPr>
            <w:r w:rsidRPr="00105F79">
              <w:rPr>
                <w:sz w:val="18"/>
                <w:szCs w:val="18"/>
              </w:rPr>
              <w:t>Non-Profit Organizations</w:t>
            </w:r>
          </w:p>
        </w:tc>
        <w:tc>
          <w:tcPr>
            <w:tcW w:w="2520" w:type="dxa"/>
          </w:tcPr>
          <w:p w14:paraId="12E5EB8C" w14:textId="6BF6E483" w:rsidR="000C46BD" w:rsidRPr="00105F79" w:rsidRDefault="000C46BD" w:rsidP="000C46BD">
            <w:pPr>
              <w:jc w:val="center"/>
              <w:rPr>
                <w:sz w:val="18"/>
                <w:szCs w:val="18"/>
              </w:rPr>
            </w:pPr>
            <w:r w:rsidRPr="00105F79">
              <w:rPr>
                <w:sz w:val="18"/>
                <w:szCs w:val="18"/>
              </w:rPr>
              <w:t>$100 per booth</w:t>
            </w:r>
          </w:p>
        </w:tc>
        <w:tc>
          <w:tcPr>
            <w:tcW w:w="1535" w:type="dxa"/>
          </w:tcPr>
          <w:p w14:paraId="198A25B1" w14:textId="77777777" w:rsidR="00C56491" w:rsidRPr="00105F79" w:rsidRDefault="00C56491" w:rsidP="00C56491">
            <w:pPr>
              <w:rPr>
                <w:sz w:val="18"/>
                <w:szCs w:val="18"/>
              </w:rPr>
            </w:pPr>
          </w:p>
        </w:tc>
        <w:tc>
          <w:tcPr>
            <w:tcW w:w="1710" w:type="dxa"/>
          </w:tcPr>
          <w:p w14:paraId="63D4A3E2" w14:textId="77777777" w:rsidR="00C56491" w:rsidRPr="00105F79" w:rsidRDefault="00C56491" w:rsidP="00C56491">
            <w:pPr>
              <w:rPr>
                <w:sz w:val="18"/>
                <w:szCs w:val="18"/>
              </w:rPr>
            </w:pPr>
          </w:p>
        </w:tc>
      </w:tr>
      <w:tr w:rsidR="00C56491" w:rsidRPr="00105F79" w14:paraId="261A80D3" w14:textId="77777777" w:rsidTr="000C46BD">
        <w:tc>
          <w:tcPr>
            <w:tcW w:w="3325" w:type="dxa"/>
          </w:tcPr>
          <w:p w14:paraId="2926ACFD" w14:textId="62070706" w:rsidR="00C56491" w:rsidRPr="00105F79" w:rsidRDefault="000C46BD" w:rsidP="00C56491">
            <w:pPr>
              <w:rPr>
                <w:sz w:val="18"/>
                <w:szCs w:val="18"/>
              </w:rPr>
            </w:pPr>
            <w:r w:rsidRPr="00105F79">
              <w:rPr>
                <w:sz w:val="18"/>
                <w:szCs w:val="18"/>
              </w:rPr>
              <w:t>Youth Organizations</w:t>
            </w:r>
          </w:p>
        </w:tc>
        <w:tc>
          <w:tcPr>
            <w:tcW w:w="2520" w:type="dxa"/>
          </w:tcPr>
          <w:p w14:paraId="343F4616" w14:textId="1D2D60B2" w:rsidR="00C56491" w:rsidRPr="00105F79" w:rsidRDefault="000C46BD" w:rsidP="000C46BD">
            <w:pPr>
              <w:jc w:val="center"/>
              <w:rPr>
                <w:sz w:val="18"/>
                <w:szCs w:val="18"/>
              </w:rPr>
            </w:pPr>
            <w:r w:rsidRPr="00105F79">
              <w:rPr>
                <w:sz w:val="18"/>
                <w:szCs w:val="18"/>
              </w:rPr>
              <w:t>$75 per booth</w:t>
            </w:r>
          </w:p>
        </w:tc>
        <w:tc>
          <w:tcPr>
            <w:tcW w:w="1535" w:type="dxa"/>
          </w:tcPr>
          <w:p w14:paraId="7A7091BB" w14:textId="77777777" w:rsidR="00C56491" w:rsidRPr="00105F79" w:rsidRDefault="00C56491" w:rsidP="00C56491">
            <w:pPr>
              <w:rPr>
                <w:sz w:val="18"/>
                <w:szCs w:val="18"/>
              </w:rPr>
            </w:pPr>
          </w:p>
        </w:tc>
        <w:tc>
          <w:tcPr>
            <w:tcW w:w="1710" w:type="dxa"/>
          </w:tcPr>
          <w:p w14:paraId="4B93A7AC" w14:textId="77777777" w:rsidR="00C56491" w:rsidRPr="00105F79" w:rsidRDefault="00C56491" w:rsidP="00C56491">
            <w:pPr>
              <w:rPr>
                <w:sz w:val="18"/>
                <w:szCs w:val="18"/>
              </w:rPr>
            </w:pPr>
          </w:p>
        </w:tc>
      </w:tr>
      <w:tr w:rsidR="00C56491" w:rsidRPr="00105F79" w14:paraId="30A57E07" w14:textId="77777777" w:rsidTr="000C46BD">
        <w:tc>
          <w:tcPr>
            <w:tcW w:w="3325" w:type="dxa"/>
          </w:tcPr>
          <w:p w14:paraId="33A6944A" w14:textId="18128960" w:rsidR="00C56491" w:rsidRPr="00105F79" w:rsidRDefault="000C46BD" w:rsidP="00C56491">
            <w:pPr>
              <w:rPr>
                <w:sz w:val="18"/>
                <w:szCs w:val="18"/>
              </w:rPr>
            </w:pPr>
            <w:r w:rsidRPr="00105F79">
              <w:rPr>
                <w:sz w:val="18"/>
                <w:szCs w:val="18"/>
              </w:rPr>
              <w:t>Commercial Vendor (1 booth limit)</w:t>
            </w:r>
          </w:p>
        </w:tc>
        <w:tc>
          <w:tcPr>
            <w:tcW w:w="2520" w:type="dxa"/>
          </w:tcPr>
          <w:p w14:paraId="0F5A4BF7" w14:textId="33A62CA7" w:rsidR="00C56491" w:rsidRPr="00105F79" w:rsidRDefault="000C46BD" w:rsidP="000C46BD">
            <w:pPr>
              <w:jc w:val="center"/>
              <w:rPr>
                <w:sz w:val="18"/>
                <w:szCs w:val="18"/>
              </w:rPr>
            </w:pPr>
            <w:r w:rsidRPr="00105F79">
              <w:rPr>
                <w:sz w:val="18"/>
                <w:szCs w:val="18"/>
              </w:rPr>
              <w:t>$300 per booth</w:t>
            </w:r>
          </w:p>
        </w:tc>
        <w:tc>
          <w:tcPr>
            <w:tcW w:w="1535" w:type="dxa"/>
          </w:tcPr>
          <w:p w14:paraId="1621063E" w14:textId="77777777" w:rsidR="00C56491" w:rsidRPr="00105F79" w:rsidRDefault="00C56491" w:rsidP="00C56491">
            <w:pPr>
              <w:rPr>
                <w:sz w:val="18"/>
                <w:szCs w:val="18"/>
              </w:rPr>
            </w:pPr>
          </w:p>
        </w:tc>
        <w:tc>
          <w:tcPr>
            <w:tcW w:w="1710" w:type="dxa"/>
          </w:tcPr>
          <w:p w14:paraId="0BF94541" w14:textId="77777777" w:rsidR="00C56491" w:rsidRPr="00105F79" w:rsidRDefault="00C56491" w:rsidP="00C56491">
            <w:pPr>
              <w:rPr>
                <w:sz w:val="18"/>
                <w:szCs w:val="18"/>
              </w:rPr>
            </w:pPr>
          </w:p>
        </w:tc>
      </w:tr>
    </w:tbl>
    <w:p w14:paraId="5571AE3A" w14:textId="4315CEB6" w:rsidR="00C56491" w:rsidRPr="00105F79" w:rsidRDefault="00C56491" w:rsidP="000C46BD">
      <w:pPr>
        <w:pBdr>
          <w:bottom w:val="single" w:sz="4" w:space="0" w:color="auto"/>
        </w:pBdr>
        <w:spacing w:after="0" w:line="240" w:lineRule="auto"/>
        <w:rPr>
          <w:sz w:val="18"/>
          <w:szCs w:val="18"/>
        </w:rPr>
      </w:pPr>
    </w:p>
    <w:p w14:paraId="65B01CDF" w14:textId="2D8D4982" w:rsidR="000C46BD" w:rsidRPr="00105F79" w:rsidRDefault="000C46BD" w:rsidP="000C46BD">
      <w:pPr>
        <w:pBdr>
          <w:bottom w:val="single" w:sz="4" w:space="0" w:color="auto"/>
        </w:pBdr>
        <w:spacing w:after="0" w:line="240" w:lineRule="auto"/>
        <w:jc w:val="center"/>
        <w:rPr>
          <w:b/>
          <w:bCs/>
          <w:sz w:val="18"/>
          <w:szCs w:val="18"/>
        </w:rPr>
      </w:pPr>
      <w:r w:rsidRPr="00105F79">
        <w:rPr>
          <w:b/>
          <w:bCs/>
          <w:sz w:val="18"/>
          <w:szCs w:val="18"/>
        </w:rPr>
        <w:t xml:space="preserve">*Food trucks are $300 per space and all other food vendors are $200 per space.  </w:t>
      </w:r>
    </w:p>
    <w:p w14:paraId="47998563" w14:textId="77777777" w:rsidR="000C46BD" w:rsidRPr="00105F79" w:rsidRDefault="000C46BD" w:rsidP="000C46BD">
      <w:pPr>
        <w:pBdr>
          <w:bottom w:val="single" w:sz="4" w:space="0" w:color="auto"/>
        </w:pBdr>
        <w:spacing w:after="0" w:line="240" w:lineRule="auto"/>
        <w:jc w:val="center"/>
        <w:rPr>
          <w:b/>
          <w:bCs/>
          <w:sz w:val="18"/>
          <w:szCs w:val="18"/>
        </w:rPr>
      </w:pPr>
    </w:p>
    <w:p w14:paraId="5C9511FC" w14:textId="3F253766" w:rsidR="000C46BD" w:rsidRPr="00105F79" w:rsidRDefault="000C46BD" w:rsidP="000C46BD">
      <w:pPr>
        <w:pBdr>
          <w:bottom w:val="single" w:sz="4" w:space="0" w:color="auto"/>
        </w:pBdr>
        <w:spacing w:after="0" w:line="240" w:lineRule="auto"/>
        <w:rPr>
          <w:b/>
          <w:bCs/>
          <w:sz w:val="18"/>
          <w:szCs w:val="18"/>
        </w:rPr>
      </w:pPr>
      <w:r w:rsidRPr="00105F79">
        <w:rPr>
          <w:b/>
          <w:bCs/>
          <w:sz w:val="18"/>
          <w:szCs w:val="18"/>
        </w:rPr>
        <w:t xml:space="preserve">Request electricity?           Yes    or     </w:t>
      </w:r>
      <w:proofErr w:type="gramStart"/>
      <w:r w:rsidRPr="00105F79">
        <w:rPr>
          <w:b/>
          <w:bCs/>
          <w:sz w:val="18"/>
          <w:szCs w:val="18"/>
        </w:rPr>
        <w:t>No</w:t>
      </w:r>
      <w:proofErr w:type="gramEnd"/>
    </w:p>
    <w:p w14:paraId="1CCE97CE" w14:textId="156E39FD" w:rsidR="000C46BD" w:rsidRPr="00105F79" w:rsidRDefault="000C46BD" w:rsidP="000C46BD">
      <w:pPr>
        <w:pBdr>
          <w:bottom w:val="single" w:sz="4" w:space="0" w:color="auto"/>
        </w:pBdr>
        <w:spacing w:after="0" w:line="240" w:lineRule="auto"/>
        <w:rPr>
          <w:b/>
          <w:bCs/>
          <w:sz w:val="18"/>
          <w:szCs w:val="18"/>
        </w:rPr>
      </w:pPr>
    </w:p>
    <w:p w14:paraId="3A4FB2EE" w14:textId="3558CE21" w:rsidR="000C46BD" w:rsidRPr="00105F79" w:rsidRDefault="000C46BD" w:rsidP="000C46BD">
      <w:pPr>
        <w:pBdr>
          <w:bottom w:val="single" w:sz="4" w:space="0" w:color="auto"/>
        </w:pBdr>
        <w:spacing w:after="0" w:line="240" w:lineRule="auto"/>
        <w:rPr>
          <w:sz w:val="18"/>
          <w:szCs w:val="18"/>
          <w:u w:val="single"/>
        </w:rPr>
      </w:pPr>
      <w:r w:rsidRPr="00105F79">
        <w:rPr>
          <w:sz w:val="18"/>
          <w:szCs w:val="18"/>
        </w:rPr>
        <w:t>Business Name:</w:t>
      </w:r>
      <w:r w:rsidRPr="00105F79">
        <w:rPr>
          <w:sz w:val="18"/>
          <w:szCs w:val="18"/>
          <w:u w:val="single"/>
        </w:rPr>
        <w:t xml:space="preserve">   </w:t>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008B7693">
        <w:rPr>
          <w:sz w:val="18"/>
          <w:szCs w:val="18"/>
          <w:u w:val="single"/>
        </w:rPr>
        <w:tab/>
      </w:r>
      <w:r w:rsidRPr="00105F79">
        <w:rPr>
          <w:sz w:val="18"/>
          <w:szCs w:val="18"/>
          <w:u w:val="single"/>
        </w:rPr>
        <w:t xml:space="preserve">                                                                                                                                                     </w:t>
      </w:r>
    </w:p>
    <w:p w14:paraId="17003373" w14:textId="77777777" w:rsidR="000C46BD" w:rsidRPr="00105F79" w:rsidRDefault="000C46BD" w:rsidP="000C46BD">
      <w:pPr>
        <w:pBdr>
          <w:bottom w:val="single" w:sz="4" w:space="0" w:color="auto"/>
        </w:pBdr>
        <w:spacing w:after="0" w:line="240" w:lineRule="auto"/>
        <w:rPr>
          <w:sz w:val="18"/>
          <w:szCs w:val="18"/>
        </w:rPr>
      </w:pPr>
    </w:p>
    <w:p w14:paraId="28D206B1" w14:textId="4F66A184" w:rsidR="000C46BD" w:rsidRPr="00105F79" w:rsidRDefault="000C46BD" w:rsidP="000C46BD">
      <w:pPr>
        <w:pBdr>
          <w:bottom w:val="single" w:sz="4" w:space="0" w:color="auto"/>
        </w:pBdr>
        <w:spacing w:after="0" w:line="240" w:lineRule="auto"/>
        <w:rPr>
          <w:sz w:val="18"/>
          <w:szCs w:val="18"/>
          <w:u w:val="single"/>
        </w:rPr>
      </w:pPr>
      <w:r w:rsidRPr="00105F79">
        <w:rPr>
          <w:sz w:val="18"/>
          <w:szCs w:val="18"/>
        </w:rPr>
        <w:t>Contact Name:</w:t>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rPr>
        <w:t>Cell #</w:t>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p>
    <w:p w14:paraId="07CAB587" w14:textId="77777777" w:rsidR="000C46BD" w:rsidRPr="00105F79" w:rsidRDefault="000C46BD" w:rsidP="000C46BD">
      <w:pPr>
        <w:pBdr>
          <w:bottom w:val="single" w:sz="4" w:space="0" w:color="auto"/>
        </w:pBdr>
        <w:spacing w:after="0" w:line="240" w:lineRule="auto"/>
        <w:rPr>
          <w:sz w:val="18"/>
          <w:szCs w:val="18"/>
        </w:rPr>
      </w:pPr>
    </w:p>
    <w:p w14:paraId="2A5C912E" w14:textId="78C18E90" w:rsidR="000C46BD" w:rsidRPr="00105F79" w:rsidRDefault="000C46BD" w:rsidP="000C46BD">
      <w:pPr>
        <w:pBdr>
          <w:bottom w:val="single" w:sz="4" w:space="0" w:color="auto"/>
        </w:pBdr>
        <w:spacing w:after="0" w:line="240" w:lineRule="auto"/>
        <w:rPr>
          <w:sz w:val="18"/>
          <w:szCs w:val="18"/>
          <w:u w:val="single"/>
        </w:rPr>
      </w:pPr>
      <w:r w:rsidRPr="00105F79">
        <w:rPr>
          <w:sz w:val="18"/>
          <w:szCs w:val="18"/>
        </w:rPr>
        <w:t>Address:</w:t>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0047143F">
        <w:rPr>
          <w:sz w:val="18"/>
          <w:szCs w:val="18"/>
          <w:u w:val="single"/>
        </w:rPr>
        <w:tab/>
      </w:r>
      <w:r w:rsidR="0027253D" w:rsidRPr="00105F79">
        <w:rPr>
          <w:sz w:val="18"/>
          <w:szCs w:val="18"/>
        </w:rPr>
        <w:t>Alt #</w:t>
      </w:r>
      <w:r w:rsidR="0027253D" w:rsidRPr="00105F79">
        <w:rPr>
          <w:sz w:val="18"/>
          <w:szCs w:val="18"/>
          <w:u w:val="single"/>
        </w:rPr>
        <w:tab/>
      </w:r>
      <w:r w:rsidR="0027253D" w:rsidRPr="00105F79">
        <w:rPr>
          <w:sz w:val="18"/>
          <w:szCs w:val="18"/>
          <w:u w:val="single"/>
        </w:rPr>
        <w:tab/>
      </w:r>
      <w:r w:rsidR="0027253D" w:rsidRPr="00105F79">
        <w:rPr>
          <w:sz w:val="18"/>
          <w:szCs w:val="18"/>
          <w:u w:val="single"/>
        </w:rPr>
        <w:tab/>
      </w:r>
      <w:r w:rsidR="0027253D" w:rsidRPr="00105F79">
        <w:rPr>
          <w:sz w:val="18"/>
          <w:szCs w:val="18"/>
          <w:u w:val="single"/>
        </w:rPr>
        <w:tab/>
      </w:r>
      <w:r w:rsidR="0027253D" w:rsidRPr="00105F79">
        <w:rPr>
          <w:sz w:val="18"/>
          <w:szCs w:val="18"/>
          <w:u w:val="single"/>
        </w:rPr>
        <w:tab/>
      </w:r>
    </w:p>
    <w:p w14:paraId="0DF500E8" w14:textId="77777777" w:rsidR="0027253D" w:rsidRPr="00105F79" w:rsidRDefault="0027253D" w:rsidP="000C46BD">
      <w:pPr>
        <w:pBdr>
          <w:bottom w:val="single" w:sz="4" w:space="0" w:color="auto"/>
        </w:pBdr>
        <w:spacing w:after="0" w:line="240" w:lineRule="auto"/>
        <w:rPr>
          <w:sz w:val="18"/>
          <w:szCs w:val="18"/>
          <w:u w:val="single"/>
        </w:rPr>
      </w:pPr>
    </w:p>
    <w:p w14:paraId="4647900D" w14:textId="1DCA2256" w:rsidR="0027253D" w:rsidRPr="00105F79" w:rsidRDefault="0027253D" w:rsidP="000C46BD">
      <w:pPr>
        <w:pBdr>
          <w:bottom w:val="single" w:sz="4" w:space="0" w:color="auto"/>
        </w:pBdr>
        <w:spacing w:after="0" w:line="240" w:lineRule="auto"/>
        <w:rPr>
          <w:sz w:val="18"/>
          <w:szCs w:val="18"/>
          <w:u w:val="single"/>
        </w:rPr>
      </w:pPr>
      <w:r w:rsidRPr="00105F79">
        <w:rPr>
          <w:sz w:val="18"/>
          <w:szCs w:val="18"/>
        </w:rPr>
        <w:t>City:</w:t>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rPr>
        <w:t>State:</w:t>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rPr>
        <w:t>Zip:</w:t>
      </w:r>
      <w:r w:rsidRPr="00105F79">
        <w:rPr>
          <w:sz w:val="18"/>
          <w:szCs w:val="18"/>
          <w:u w:val="single"/>
        </w:rPr>
        <w:tab/>
      </w:r>
      <w:r w:rsidRPr="00105F79">
        <w:rPr>
          <w:sz w:val="18"/>
          <w:szCs w:val="18"/>
          <w:u w:val="single"/>
        </w:rPr>
        <w:tab/>
      </w:r>
      <w:r w:rsidRPr="00105F79">
        <w:rPr>
          <w:sz w:val="18"/>
          <w:szCs w:val="18"/>
          <w:u w:val="single"/>
        </w:rPr>
        <w:tab/>
      </w:r>
    </w:p>
    <w:p w14:paraId="57DEA1C6" w14:textId="31FEC37E" w:rsidR="0027253D" w:rsidRPr="00105F79" w:rsidRDefault="0027253D" w:rsidP="000C46BD">
      <w:pPr>
        <w:pBdr>
          <w:bottom w:val="single" w:sz="4" w:space="0" w:color="auto"/>
        </w:pBdr>
        <w:spacing w:after="0" w:line="240" w:lineRule="auto"/>
        <w:rPr>
          <w:sz w:val="18"/>
          <w:szCs w:val="18"/>
          <w:u w:val="single"/>
        </w:rPr>
      </w:pPr>
    </w:p>
    <w:p w14:paraId="7C0749C3" w14:textId="34871A08" w:rsidR="0027253D" w:rsidRPr="00105F79" w:rsidRDefault="0027253D" w:rsidP="000C46BD">
      <w:pPr>
        <w:pBdr>
          <w:bottom w:val="single" w:sz="4" w:space="0" w:color="auto"/>
        </w:pBdr>
        <w:spacing w:after="0" w:line="240" w:lineRule="auto"/>
        <w:rPr>
          <w:sz w:val="18"/>
          <w:szCs w:val="18"/>
          <w:u w:val="single"/>
        </w:rPr>
      </w:pPr>
      <w:r w:rsidRPr="00105F79">
        <w:rPr>
          <w:sz w:val="18"/>
          <w:szCs w:val="18"/>
        </w:rPr>
        <w:t>Email:</w:t>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t xml:space="preserve"> </w:t>
      </w:r>
      <w:r w:rsidRPr="00105F79">
        <w:rPr>
          <w:sz w:val="18"/>
          <w:szCs w:val="18"/>
          <w:u w:val="single"/>
        </w:rPr>
        <w:tab/>
      </w:r>
      <w:r w:rsidRPr="00105F79">
        <w:rPr>
          <w:sz w:val="18"/>
          <w:szCs w:val="18"/>
          <w:u w:val="single"/>
        </w:rPr>
        <w:tab/>
      </w:r>
      <w:r w:rsidR="0047143F">
        <w:rPr>
          <w:sz w:val="18"/>
          <w:szCs w:val="18"/>
          <w:u w:val="single"/>
        </w:rPr>
        <w:tab/>
      </w:r>
      <w:r w:rsidRPr="00105F79">
        <w:rPr>
          <w:sz w:val="18"/>
          <w:szCs w:val="18"/>
          <w:u w:val="single"/>
        </w:rPr>
        <w:t xml:space="preserve"> </w:t>
      </w:r>
      <w:r w:rsidRPr="00105F79">
        <w:rPr>
          <w:sz w:val="18"/>
          <w:szCs w:val="18"/>
        </w:rPr>
        <w:t>Website:</w:t>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p>
    <w:p w14:paraId="0FAEC2EA" w14:textId="77777777" w:rsidR="0027253D" w:rsidRPr="00105F79" w:rsidRDefault="0027253D" w:rsidP="000C46BD">
      <w:pPr>
        <w:pBdr>
          <w:bottom w:val="single" w:sz="4" w:space="0" w:color="auto"/>
        </w:pBdr>
        <w:spacing w:after="0" w:line="240" w:lineRule="auto"/>
        <w:rPr>
          <w:sz w:val="18"/>
          <w:szCs w:val="18"/>
          <w:u w:val="single"/>
        </w:rPr>
      </w:pPr>
    </w:p>
    <w:p w14:paraId="28EA6B3A" w14:textId="29884564" w:rsidR="0027253D" w:rsidRPr="00105F79" w:rsidRDefault="0027253D" w:rsidP="000C46BD">
      <w:pPr>
        <w:pBdr>
          <w:bottom w:val="single" w:sz="4" w:space="0" w:color="auto"/>
        </w:pBdr>
        <w:spacing w:after="0" w:line="240" w:lineRule="auto"/>
        <w:rPr>
          <w:sz w:val="18"/>
          <w:szCs w:val="18"/>
        </w:rPr>
      </w:pPr>
      <w:r w:rsidRPr="00105F79">
        <w:rPr>
          <w:sz w:val="18"/>
          <w:szCs w:val="18"/>
        </w:rPr>
        <w:t xml:space="preserve">List ALL Merchandise you will be selling.  Please attach an additional sheet if you need additional space or have any special requests.  </w:t>
      </w:r>
    </w:p>
    <w:p w14:paraId="4376AFA2" w14:textId="677CCC82" w:rsidR="0027253D" w:rsidRPr="00105F79" w:rsidRDefault="0027253D" w:rsidP="000C46BD">
      <w:pPr>
        <w:pBdr>
          <w:bottom w:val="single" w:sz="4" w:space="0" w:color="auto"/>
        </w:pBdr>
        <w:spacing w:after="0" w:line="240" w:lineRule="auto"/>
        <w:rPr>
          <w:sz w:val="18"/>
          <w:szCs w:val="18"/>
          <w:u w:val="single"/>
        </w:rPr>
      </w:pP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003C63FD" w:rsidRPr="00105F79">
        <w:rPr>
          <w:sz w:val="18"/>
          <w:szCs w:val="18"/>
          <w:u w:val="single"/>
        </w:rPr>
        <w:tab/>
      </w:r>
      <w:r w:rsidR="003C63FD" w:rsidRPr="00105F79">
        <w:rPr>
          <w:sz w:val="18"/>
          <w:szCs w:val="18"/>
          <w:u w:val="single"/>
        </w:rPr>
        <w:tab/>
      </w:r>
      <w:r w:rsidR="003C63FD" w:rsidRPr="00105F79">
        <w:rPr>
          <w:sz w:val="18"/>
          <w:szCs w:val="18"/>
          <w:u w:val="single"/>
        </w:rPr>
        <w:tab/>
      </w:r>
      <w:r w:rsidR="003C63FD" w:rsidRPr="00105F79">
        <w:rPr>
          <w:sz w:val="18"/>
          <w:szCs w:val="18"/>
          <w:u w:val="single"/>
        </w:rPr>
        <w:tab/>
      </w:r>
      <w:r w:rsidR="003C63FD" w:rsidRPr="00105F79">
        <w:rPr>
          <w:sz w:val="18"/>
          <w:szCs w:val="18"/>
          <w:u w:val="single"/>
        </w:rPr>
        <w:tab/>
      </w:r>
      <w:r w:rsidR="003C63FD" w:rsidRPr="00105F79">
        <w:rPr>
          <w:sz w:val="18"/>
          <w:szCs w:val="18"/>
          <w:u w:val="single"/>
        </w:rPr>
        <w:tab/>
      </w:r>
      <w:r w:rsidR="003C63FD" w:rsidRPr="00105F79">
        <w:rPr>
          <w:sz w:val="18"/>
          <w:szCs w:val="18"/>
          <w:u w:val="single"/>
        </w:rPr>
        <w:tab/>
      </w:r>
      <w:r w:rsidR="003C63FD" w:rsidRPr="00105F79">
        <w:rPr>
          <w:sz w:val="18"/>
          <w:szCs w:val="18"/>
          <w:u w:val="single"/>
        </w:rPr>
        <w:tab/>
      </w:r>
    </w:p>
    <w:p w14:paraId="6D36A448" w14:textId="77777777" w:rsidR="0027253D" w:rsidRPr="00105F79" w:rsidRDefault="0027253D" w:rsidP="000C46BD">
      <w:pPr>
        <w:pBdr>
          <w:bottom w:val="single" w:sz="4" w:space="0" w:color="auto"/>
        </w:pBdr>
        <w:spacing w:after="0" w:line="240" w:lineRule="auto"/>
        <w:rPr>
          <w:sz w:val="18"/>
          <w:szCs w:val="18"/>
          <w:u w:val="single"/>
        </w:rPr>
      </w:pPr>
    </w:p>
    <w:p w14:paraId="6FB1BD30" w14:textId="0EFC2872" w:rsidR="0027253D" w:rsidRPr="00105F79" w:rsidRDefault="0027253D" w:rsidP="000C46BD">
      <w:pPr>
        <w:pBdr>
          <w:bottom w:val="single" w:sz="4" w:space="0" w:color="auto"/>
        </w:pBdr>
        <w:spacing w:after="0" w:line="240" w:lineRule="auto"/>
        <w:rPr>
          <w:sz w:val="18"/>
          <w:szCs w:val="18"/>
        </w:rPr>
      </w:pPr>
      <w:r w:rsidRPr="00105F79">
        <w:rPr>
          <w:sz w:val="18"/>
          <w:szCs w:val="18"/>
        </w:rPr>
        <w:t>Application deadline with payment in full is due April 1</w:t>
      </w:r>
      <w:r w:rsidRPr="00105F79">
        <w:rPr>
          <w:sz w:val="18"/>
          <w:szCs w:val="18"/>
          <w:vertAlign w:val="superscript"/>
        </w:rPr>
        <w:t>st</w:t>
      </w:r>
      <w:r w:rsidRPr="00105F79">
        <w:rPr>
          <w:sz w:val="18"/>
          <w:szCs w:val="18"/>
        </w:rPr>
        <w:t>.  No refunds are given after that date.  No partial payments or postdated checks will be accepted.</w:t>
      </w:r>
    </w:p>
    <w:p w14:paraId="256DB56D" w14:textId="77777777" w:rsidR="0027253D" w:rsidRPr="00105F79" w:rsidRDefault="0027253D" w:rsidP="000C46BD">
      <w:pPr>
        <w:pBdr>
          <w:bottom w:val="single" w:sz="4" w:space="0" w:color="auto"/>
        </w:pBdr>
        <w:spacing w:after="0" w:line="240" w:lineRule="auto"/>
        <w:rPr>
          <w:sz w:val="18"/>
          <w:szCs w:val="18"/>
        </w:rPr>
      </w:pPr>
    </w:p>
    <w:p w14:paraId="330631EF" w14:textId="39BE7AF5" w:rsidR="0027253D" w:rsidRPr="00105F79" w:rsidRDefault="0027253D" w:rsidP="000C46BD">
      <w:pPr>
        <w:pBdr>
          <w:bottom w:val="single" w:sz="4" w:space="0" w:color="auto"/>
        </w:pBdr>
        <w:spacing w:after="0" w:line="240" w:lineRule="auto"/>
        <w:rPr>
          <w:sz w:val="18"/>
          <w:szCs w:val="18"/>
        </w:rPr>
      </w:pPr>
      <w:r w:rsidRPr="00105F79">
        <w:rPr>
          <w:sz w:val="18"/>
          <w:szCs w:val="18"/>
        </w:rPr>
        <w:t>I understand the payment responsibilities and deadlines noted above.  I understand there are no exclusive rights and no refund due to inclement weather.  I have read and will abide by the Terms of Agreement governing the Twentieth Century Club Fair on the Square.</w:t>
      </w:r>
    </w:p>
    <w:p w14:paraId="248A0DAD" w14:textId="77777777" w:rsidR="0027253D" w:rsidRPr="00105F79" w:rsidRDefault="0027253D" w:rsidP="000C46BD">
      <w:pPr>
        <w:pBdr>
          <w:bottom w:val="single" w:sz="4" w:space="0" w:color="auto"/>
        </w:pBdr>
        <w:spacing w:after="0" w:line="240" w:lineRule="auto"/>
        <w:rPr>
          <w:sz w:val="18"/>
          <w:szCs w:val="18"/>
        </w:rPr>
      </w:pPr>
    </w:p>
    <w:p w14:paraId="07DADD68" w14:textId="1BDD5EC3" w:rsidR="0027253D" w:rsidRPr="00105F79" w:rsidRDefault="0027253D" w:rsidP="000C46BD">
      <w:pPr>
        <w:pBdr>
          <w:bottom w:val="single" w:sz="4" w:space="0" w:color="auto"/>
        </w:pBdr>
        <w:spacing w:after="0" w:line="240" w:lineRule="auto"/>
        <w:rPr>
          <w:sz w:val="18"/>
          <w:szCs w:val="18"/>
          <w:u w:val="single"/>
        </w:rPr>
      </w:pP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r>
      <w:r w:rsidRPr="00105F79">
        <w:rPr>
          <w:sz w:val="18"/>
          <w:szCs w:val="18"/>
          <w:u w:val="single"/>
        </w:rPr>
        <w:tab/>
        <w:t xml:space="preserve"> </w:t>
      </w:r>
      <w:r w:rsidRPr="00105F79">
        <w:rPr>
          <w:sz w:val="18"/>
          <w:szCs w:val="18"/>
          <w:u w:val="single"/>
        </w:rPr>
        <w:tab/>
      </w:r>
      <w:r w:rsidRPr="00105F79">
        <w:rPr>
          <w:sz w:val="18"/>
          <w:szCs w:val="18"/>
          <w:u w:val="single"/>
        </w:rPr>
        <w:tab/>
      </w:r>
      <w:r w:rsidR="003C63FD" w:rsidRPr="00105F79">
        <w:rPr>
          <w:sz w:val="18"/>
          <w:szCs w:val="18"/>
          <w:u w:val="single"/>
        </w:rPr>
        <w:tab/>
      </w:r>
      <w:r w:rsidR="003C63FD" w:rsidRPr="00105F79">
        <w:rPr>
          <w:sz w:val="18"/>
          <w:szCs w:val="18"/>
          <w:u w:val="single"/>
        </w:rPr>
        <w:tab/>
      </w:r>
      <w:r w:rsidR="003C63FD" w:rsidRPr="00105F79">
        <w:rPr>
          <w:sz w:val="18"/>
          <w:szCs w:val="18"/>
          <w:u w:val="single"/>
        </w:rPr>
        <w:tab/>
      </w:r>
      <w:r w:rsidRPr="00105F79">
        <w:rPr>
          <w:sz w:val="18"/>
          <w:szCs w:val="18"/>
        </w:rPr>
        <w:t xml:space="preserve"> </w:t>
      </w:r>
      <w:r w:rsidRPr="00105F79">
        <w:rPr>
          <w:sz w:val="18"/>
          <w:szCs w:val="18"/>
          <w:u w:val="single"/>
        </w:rPr>
        <w:tab/>
      </w:r>
      <w:r w:rsidRPr="00105F79">
        <w:rPr>
          <w:sz w:val="18"/>
          <w:szCs w:val="18"/>
          <w:u w:val="single"/>
        </w:rPr>
        <w:tab/>
      </w:r>
      <w:r w:rsidRPr="00105F79">
        <w:rPr>
          <w:sz w:val="18"/>
          <w:szCs w:val="18"/>
          <w:u w:val="single"/>
        </w:rPr>
        <w:tab/>
      </w:r>
    </w:p>
    <w:p w14:paraId="6051E165" w14:textId="51E22C52" w:rsidR="0027253D" w:rsidRPr="00105F79" w:rsidRDefault="0027253D" w:rsidP="000C46BD">
      <w:pPr>
        <w:pBdr>
          <w:bottom w:val="single" w:sz="4" w:space="0" w:color="auto"/>
        </w:pBdr>
        <w:spacing w:after="0" w:line="240" w:lineRule="auto"/>
        <w:rPr>
          <w:sz w:val="18"/>
          <w:szCs w:val="18"/>
        </w:rPr>
      </w:pPr>
      <w:r w:rsidRPr="00105F79">
        <w:rPr>
          <w:sz w:val="18"/>
          <w:szCs w:val="18"/>
        </w:rPr>
        <w:t xml:space="preserve">Signed                                                                                          </w:t>
      </w:r>
      <w:r w:rsidR="00380AE2" w:rsidRPr="00105F79">
        <w:rPr>
          <w:sz w:val="18"/>
          <w:szCs w:val="18"/>
        </w:rPr>
        <w:t xml:space="preserve">                      </w:t>
      </w:r>
      <w:r w:rsidRPr="00105F79">
        <w:rPr>
          <w:sz w:val="18"/>
          <w:szCs w:val="18"/>
        </w:rPr>
        <w:t xml:space="preserve"> </w:t>
      </w:r>
      <w:r w:rsidR="00380AE2" w:rsidRPr="00105F79">
        <w:rPr>
          <w:sz w:val="18"/>
          <w:szCs w:val="18"/>
        </w:rPr>
        <w:t xml:space="preserve"> </w:t>
      </w:r>
      <w:r w:rsidRPr="00105F79">
        <w:rPr>
          <w:sz w:val="18"/>
          <w:szCs w:val="18"/>
        </w:rPr>
        <w:t xml:space="preserve">                                 </w:t>
      </w:r>
      <w:r w:rsidR="00380AE2" w:rsidRPr="00105F79">
        <w:rPr>
          <w:sz w:val="18"/>
          <w:szCs w:val="18"/>
        </w:rPr>
        <w:t xml:space="preserve">            </w:t>
      </w:r>
      <w:r w:rsidRPr="00105F79">
        <w:rPr>
          <w:sz w:val="18"/>
          <w:szCs w:val="18"/>
        </w:rPr>
        <w:t xml:space="preserve">  </w:t>
      </w:r>
      <w:r w:rsidR="003C63FD" w:rsidRPr="00105F79">
        <w:rPr>
          <w:sz w:val="18"/>
          <w:szCs w:val="18"/>
        </w:rPr>
        <w:t xml:space="preserve">     </w:t>
      </w:r>
      <w:r w:rsidRPr="00105F79">
        <w:rPr>
          <w:sz w:val="18"/>
          <w:szCs w:val="18"/>
        </w:rPr>
        <w:t>Date</w:t>
      </w:r>
    </w:p>
    <w:p w14:paraId="27F9B206" w14:textId="77777777" w:rsidR="00380AE2" w:rsidRPr="00105F79" w:rsidRDefault="00380AE2" w:rsidP="000C46BD">
      <w:pPr>
        <w:pBdr>
          <w:bottom w:val="single" w:sz="4" w:space="0" w:color="auto"/>
        </w:pBdr>
        <w:spacing w:after="0" w:line="240" w:lineRule="auto"/>
        <w:rPr>
          <w:sz w:val="18"/>
          <w:szCs w:val="18"/>
        </w:rPr>
      </w:pPr>
    </w:p>
    <w:p w14:paraId="5FEC3EEF" w14:textId="71C85069" w:rsidR="003C63FD" w:rsidRPr="00105F79" w:rsidRDefault="003C63FD" w:rsidP="000C46BD">
      <w:pPr>
        <w:pBdr>
          <w:bottom w:val="single" w:sz="4" w:space="0" w:color="auto"/>
        </w:pBdr>
        <w:spacing w:after="0" w:line="240" w:lineRule="auto"/>
        <w:rPr>
          <w:b/>
          <w:bCs/>
          <w:sz w:val="18"/>
          <w:szCs w:val="18"/>
        </w:rPr>
      </w:pPr>
      <w:r w:rsidRPr="00105F79">
        <w:rPr>
          <w:b/>
          <w:bCs/>
          <w:sz w:val="18"/>
          <w:szCs w:val="18"/>
        </w:rPr>
        <w:t>Make checks payable to and send application with payment to:</w:t>
      </w:r>
      <w:r w:rsidRPr="00105F79">
        <w:rPr>
          <w:b/>
          <w:bCs/>
          <w:sz w:val="18"/>
          <w:szCs w:val="18"/>
        </w:rPr>
        <w:tab/>
        <w:t>Twentieth Century Club</w:t>
      </w:r>
    </w:p>
    <w:p w14:paraId="1EF4E4AC" w14:textId="3D2D482B" w:rsidR="003C63FD" w:rsidRPr="00105F79" w:rsidRDefault="003C63FD" w:rsidP="000C46BD">
      <w:pPr>
        <w:pBdr>
          <w:bottom w:val="single" w:sz="4" w:space="0" w:color="auto"/>
        </w:pBdr>
        <w:spacing w:after="0" w:line="240" w:lineRule="auto"/>
        <w:rPr>
          <w:b/>
          <w:bCs/>
          <w:sz w:val="18"/>
          <w:szCs w:val="18"/>
        </w:rPr>
      </w:pPr>
      <w:r w:rsidRPr="00105F79">
        <w:rPr>
          <w:b/>
          <w:bCs/>
          <w:sz w:val="18"/>
          <w:szCs w:val="18"/>
        </w:rPr>
        <w:tab/>
      </w:r>
      <w:r w:rsidRPr="00105F79">
        <w:rPr>
          <w:b/>
          <w:bCs/>
          <w:sz w:val="18"/>
          <w:szCs w:val="18"/>
        </w:rPr>
        <w:tab/>
      </w:r>
      <w:r w:rsidRPr="00105F79">
        <w:rPr>
          <w:b/>
          <w:bCs/>
          <w:sz w:val="18"/>
          <w:szCs w:val="18"/>
        </w:rPr>
        <w:tab/>
      </w:r>
      <w:r w:rsidRPr="00105F79">
        <w:rPr>
          <w:b/>
          <w:bCs/>
          <w:sz w:val="18"/>
          <w:szCs w:val="18"/>
        </w:rPr>
        <w:tab/>
      </w:r>
      <w:r w:rsidRPr="00105F79">
        <w:rPr>
          <w:b/>
          <w:bCs/>
          <w:sz w:val="18"/>
          <w:szCs w:val="18"/>
        </w:rPr>
        <w:tab/>
      </w:r>
      <w:r w:rsidRPr="00105F79">
        <w:rPr>
          <w:b/>
          <w:bCs/>
          <w:sz w:val="18"/>
          <w:szCs w:val="18"/>
        </w:rPr>
        <w:tab/>
      </w:r>
      <w:r w:rsidRPr="00105F79">
        <w:rPr>
          <w:b/>
          <w:bCs/>
          <w:sz w:val="18"/>
          <w:szCs w:val="18"/>
        </w:rPr>
        <w:tab/>
        <w:t>PO Box 1227</w:t>
      </w:r>
    </w:p>
    <w:p w14:paraId="7BADB668" w14:textId="6BD084DA" w:rsidR="003C63FD" w:rsidRDefault="003C63FD" w:rsidP="000C46BD">
      <w:pPr>
        <w:pBdr>
          <w:bottom w:val="single" w:sz="4" w:space="0" w:color="auto"/>
        </w:pBdr>
        <w:spacing w:after="0" w:line="240" w:lineRule="auto"/>
        <w:rPr>
          <w:b/>
          <w:bCs/>
          <w:sz w:val="18"/>
          <w:szCs w:val="18"/>
        </w:rPr>
      </w:pPr>
      <w:r w:rsidRPr="00105F79">
        <w:rPr>
          <w:b/>
          <w:bCs/>
          <w:sz w:val="18"/>
          <w:szCs w:val="18"/>
        </w:rPr>
        <w:tab/>
      </w:r>
      <w:r w:rsidRPr="00105F79">
        <w:rPr>
          <w:b/>
          <w:bCs/>
          <w:sz w:val="18"/>
          <w:szCs w:val="18"/>
        </w:rPr>
        <w:tab/>
      </w:r>
      <w:r w:rsidRPr="00105F79">
        <w:rPr>
          <w:b/>
          <w:bCs/>
          <w:sz w:val="18"/>
          <w:szCs w:val="18"/>
        </w:rPr>
        <w:tab/>
      </w:r>
      <w:r w:rsidRPr="00105F79">
        <w:rPr>
          <w:b/>
          <w:bCs/>
          <w:sz w:val="18"/>
          <w:szCs w:val="18"/>
        </w:rPr>
        <w:tab/>
      </w:r>
      <w:r w:rsidRPr="00105F79">
        <w:rPr>
          <w:b/>
          <w:bCs/>
          <w:sz w:val="18"/>
          <w:szCs w:val="18"/>
        </w:rPr>
        <w:tab/>
      </w:r>
      <w:r w:rsidRPr="00105F79">
        <w:rPr>
          <w:b/>
          <w:bCs/>
          <w:sz w:val="18"/>
          <w:szCs w:val="18"/>
        </w:rPr>
        <w:tab/>
      </w:r>
      <w:r w:rsidRPr="00105F79">
        <w:rPr>
          <w:b/>
          <w:bCs/>
          <w:sz w:val="18"/>
          <w:szCs w:val="18"/>
        </w:rPr>
        <w:tab/>
        <w:t>Collierville, TN 38027</w:t>
      </w:r>
    </w:p>
    <w:p w14:paraId="1AC59701" w14:textId="77777777" w:rsidR="00291181" w:rsidRPr="00105F79" w:rsidRDefault="00291181" w:rsidP="000C46BD">
      <w:pPr>
        <w:pBdr>
          <w:bottom w:val="single" w:sz="4" w:space="0" w:color="auto"/>
        </w:pBdr>
        <w:spacing w:after="0" w:line="240" w:lineRule="auto"/>
        <w:rPr>
          <w:b/>
          <w:bCs/>
          <w:sz w:val="18"/>
          <w:szCs w:val="18"/>
        </w:rPr>
      </w:pPr>
    </w:p>
    <w:p w14:paraId="53837D5B" w14:textId="77777777" w:rsidR="003C63FD" w:rsidRPr="00105F79" w:rsidRDefault="003C63FD" w:rsidP="000C46BD">
      <w:pPr>
        <w:pBdr>
          <w:bottom w:val="single" w:sz="4" w:space="0" w:color="auto"/>
        </w:pBdr>
        <w:spacing w:after="0" w:line="240" w:lineRule="auto"/>
        <w:rPr>
          <w:b/>
          <w:bCs/>
          <w:sz w:val="18"/>
          <w:szCs w:val="18"/>
        </w:rPr>
      </w:pPr>
    </w:p>
    <w:p w14:paraId="4CED0102" w14:textId="54D9355C" w:rsidR="003C63FD" w:rsidRPr="00105F79" w:rsidRDefault="003C63FD" w:rsidP="000C46BD">
      <w:pPr>
        <w:pBdr>
          <w:bottom w:val="single" w:sz="4" w:space="0" w:color="auto"/>
        </w:pBdr>
        <w:spacing w:after="0" w:line="240" w:lineRule="auto"/>
        <w:rPr>
          <w:b/>
          <w:bCs/>
          <w:sz w:val="18"/>
          <w:szCs w:val="18"/>
        </w:rPr>
      </w:pPr>
      <w:r w:rsidRPr="00105F79">
        <w:rPr>
          <w:b/>
          <w:bCs/>
          <w:sz w:val="18"/>
          <w:szCs w:val="18"/>
        </w:rPr>
        <w:t>Booth Committee Contact:</w:t>
      </w:r>
      <w:r w:rsidRPr="00105F79">
        <w:rPr>
          <w:b/>
          <w:bCs/>
          <w:sz w:val="18"/>
          <w:szCs w:val="18"/>
        </w:rPr>
        <w:tab/>
      </w:r>
      <w:r w:rsidRPr="00105F79">
        <w:rPr>
          <w:b/>
          <w:bCs/>
          <w:sz w:val="18"/>
          <w:szCs w:val="18"/>
        </w:rPr>
        <w:tab/>
      </w:r>
      <w:r w:rsidRPr="00105F79">
        <w:rPr>
          <w:b/>
          <w:bCs/>
          <w:sz w:val="18"/>
          <w:szCs w:val="18"/>
        </w:rPr>
        <w:tab/>
      </w:r>
      <w:r w:rsidRPr="00105F79">
        <w:rPr>
          <w:b/>
          <w:bCs/>
          <w:sz w:val="18"/>
          <w:szCs w:val="18"/>
        </w:rPr>
        <w:tab/>
      </w:r>
      <w:r w:rsidRPr="00105F79">
        <w:rPr>
          <w:b/>
          <w:bCs/>
          <w:sz w:val="18"/>
          <w:szCs w:val="18"/>
        </w:rPr>
        <w:tab/>
        <w:t xml:space="preserve">Dee Porter   901-833-8799         </w:t>
      </w:r>
      <w:r w:rsidRPr="00105F79">
        <w:rPr>
          <w:b/>
          <w:bCs/>
          <w:sz w:val="18"/>
          <w:szCs w:val="18"/>
        </w:rPr>
        <w:tab/>
        <w:t xml:space="preserve"> colliervillefots@gmail.com</w:t>
      </w:r>
    </w:p>
    <w:sectPr w:rsidR="003C63FD" w:rsidRPr="00105F79" w:rsidSect="00D458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0C"/>
    <w:rsid w:val="000C46BD"/>
    <w:rsid w:val="00105F79"/>
    <w:rsid w:val="0027253D"/>
    <w:rsid w:val="00291181"/>
    <w:rsid w:val="002D1A9B"/>
    <w:rsid w:val="00380AE2"/>
    <w:rsid w:val="003C63FD"/>
    <w:rsid w:val="0047143F"/>
    <w:rsid w:val="005C7A2D"/>
    <w:rsid w:val="008B7693"/>
    <w:rsid w:val="00976E52"/>
    <w:rsid w:val="00BD72FE"/>
    <w:rsid w:val="00C30B82"/>
    <w:rsid w:val="00C56491"/>
    <w:rsid w:val="00C8490C"/>
    <w:rsid w:val="00CE58DA"/>
    <w:rsid w:val="00CF1C7A"/>
    <w:rsid w:val="00D458FF"/>
    <w:rsid w:val="00D76971"/>
    <w:rsid w:val="00DE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E338"/>
  <w15:chartTrackingRefBased/>
  <w15:docId w15:val="{17E96CDB-92A5-46E7-A018-C7DD9FD1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0AE2"/>
    <w:rPr>
      <w:color w:val="0563C1" w:themeColor="hyperlink"/>
      <w:u w:val="single"/>
    </w:rPr>
  </w:style>
  <w:style w:type="character" w:styleId="UnresolvedMention">
    <w:name w:val="Unresolved Mention"/>
    <w:basedOn w:val="DefaultParagraphFont"/>
    <w:uiPriority w:val="99"/>
    <w:semiHidden/>
    <w:unhideWhenUsed/>
    <w:rsid w:val="00380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F5DC1-9995-44D3-9E1F-101A0F40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Porter</dc:creator>
  <cp:keywords/>
  <dc:description/>
  <cp:lastModifiedBy>Dee Porter</cp:lastModifiedBy>
  <cp:revision>10</cp:revision>
  <cp:lastPrinted>2024-01-12T16:56:00Z</cp:lastPrinted>
  <dcterms:created xsi:type="dcterms:W3CDTF">2024-01-12T15:52:00Z</dcterms:created>
  <dcterms:modified xsi:type="dcterms:W3CDTF">2024-02-02T14:41:00Z</dcterms:modified>
</cp:coreProperties>
</file>